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0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490"/>
        <w:gridCol w:w="3330"/>
      </w:tblGrid>
      <w:tr w:rsidR="00F84CF4" w14:paraId="33C76117" w14:textId="77777777" w:rsidTr="00257765">
        <w:trPr>
          <w:trHeight w:val="3230"/>
        </w:trPr>
        <w:tc>
          <w:tcPr>
            <w:tcW w:w="1885" w:type="dxa"/>
          </w:tcPr>
          <w:p w14:paraId="39E717E1" w14:textId="77777777" w:rsidR="00FE2611" w:rsidRDefault="00F84CF4" w:rsidP="00FE2611">
            <w:pPr>
              <w:spacing w:before="300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  <w:lang w:val="en"/>
              </w:rPr>
            </w:pPr>
            <w:r w:rsidRPr="00D9036A">
              <w:rPr>
                <w:rFonts w:eastAsia="Times New Roman"/>
                <w:b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7F3E8CC6" wp14:editId="1DAB7C72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542925</wp:posOffset>
                  </wp:positionV>
                  <wp:extent cx="1114425" cy="14168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C Logo  I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</w:tcPr>
          <w:p w14:paraId="718BE349" w14:textId="3CF7F64D" w:rsidR="00FE2611" w:rsidRPr="00B91CD6" w:rsidRDefault="008D71F1" w:rsidP="00FE2611">
            <w:pPr>
              <w:shd w:val="clear" w:color="auto" w:fill="FFFFFF"/>
              <w:spacing w:before="300"/>
              <w:jc w:val="center"/>
              <w:outlineLvl w:val="1"/>
              <w:rPr>
                <w:rFonts w:ascii="Droid Serif" w:eastAsia="Times New Roman" w:hAnsi="Droid Serif" w:cs="Droid Serif"/>
                <w:b/>
                <w:noProof/>
                <w:color w:val="000000"/>
                <w:sz w:val="72"/>
                <w:szCs w:val="72"/>
              </w:rPr>
            </w:pPr>
            <w:r w:rsidRPr="00B91CD6">
              <w:rPr>
                <w:rFonts w:ascii="Droid Serif" w:eastAsia="Times New Roman" w:hAnsi="Droid Serif" w:cs="Droid Serif"/>
                <w:b/>
                <w:noProof/>
                <w:color w:val="000000"/>
                <w:sz w:val="72"/>
                <w:szCs w:val="72"/>
              </w:rPr>
              <w:t>202</w:t>
            </w:r>
            <w:r w:rsidR="001023C0">
              <w:rPr>
                <w:rFonts w:ascii="Droid Serif" w:eastAsia="Times New Roman" w:hAnsi="Droid Serif" w:cs="Droid Serif"/>
                <w:b/>
                <w:noProof/>
                <w:color w:val="000000"/>
                <w:sz w:val="72"/>
                <w:szCs w:val="72"/>
              </w:rPr>
              <w:t>1</w:t>
            </w:r>
            <w:r w:rsidRPr="00B91CD6">
              <w:rPr>
                <w:rFonts w:ascii="Droid Serif" w:eastAsia="Times New Roman" w:hAnsi="Droid Serif" w:cs="Droid Serif"/>
                <w:b/>
                <w:noProof/>
                <w:color w:val="000000"/>
                <w:sz w:val="72"/>
                <w:szCs w:val="72"/>
              </w:rPr>
              <w:t>-2</w:t>
            </w:r>
            <w:r w:rsidR="001023C0">
              <w:rPr>
                <w:rFonts w:ascii="Droid Serif" w:eastAsia="Times New Roman" w:hAnsi="Droid Serif" w:cs="Droid Serif"/>
                <w:b/>
                <w:noProof/>
                <w:color w:val="000000"/>
                <w:sz w:val="72"/>
                <w:szCs w:val="72"/>
              </w:rPr>
              <w:t>2</w:t>
            </w:r>
          </w:p>
          <w:p w14:paraId="1E9B4B7A" w14:textId="77777777" w:rsidR="00FE2611" w:rsidRPr="00FE2611" w:rsidRDefault="00FE2611" w:rsidP="00FE2611">
            <w:pPr>
              <w:shd w:val="clear" w:color="auto" w:fill="FFFFFF"/>
              <w:spacing w:before="300"/>
              <w:jc w:val="center"/>
              <w:outlineLvl w:val="1"/>
              <w:rPr>
                <w:rFonts w:eastAsia="Times New Roman"/>
                <w:b/>
                <w:i/>
                <w:iCs/>
                <w:color w:val="404040"/>
                <w:sz w:val="44"/>
                <w:szCs w:val="44"/>
                <w:lang w:val="en"/>
              </w:rPr>
            </w:pPr>
            <w:r w:rsidRPr="00B91CD6">
              <w:rPr>
                <w:rFonts w:ascii="Droid Serif" w:eastAsia="Times New Roman" w:hAnsi="Droid Serif" w:cs="Droid Serif"/>
                <w:b/>
                <w:color w:val="000000"/>
                <w:sz w:val="44"/>
                <w:szCs w:val="44"/>
                <w:lang w:val="en"/>
              </w:rPr>
              <w:t>William Randolph Hearst Episcopal Scholarships</w:t>
            </w:r>
          </w:p>
        </w:tc>
        <w:tc>
          <w:tcPr>
            <w:tcW w:w="3330" w:type="dxa"/>
          </w:tcPr>
          <w:p w14:paraId="46AB46C9" w14:textId="77777777" w:rsidR="00FE2611" w:rsidRDefault="00257765" w:rsidP="00257765">
            <w:pPr>
              <w:spacing w:before="100" w:beforeAutospacing="1"/>
              <w:ind w:left="-284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  <w:lang w:val="en"/>
              </w:rPr>
            </w:pPr>
            <w:r>
              <w:rPr>
                <w:rFonts w:ascii="Arial" w:eastAsia="Times New Roman" w:hAnsi="Arial" w:cs="Arial"/>
                <w:noProof/>
                <w:color w:val="404040"/>
                <w:sz w:val="22"/>
                <w:szCs w:val="22"/>
              </w:rPr>
              <w:drawing>
                <wp:inline distT="0" distB="0" distL="0" distR="0" wp14:anchorId="56D1E646" wp14:editId="4D7BE27F">
                  <wp:extent cx="2123173" cy="2038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_logo_compass_ros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779" cy="205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11" w14:paraId="134AE208" w14:textId="77777777" w:rsidTr="00257765">
        <w:trPr>
          <w:trHeight w:val="20"/>
        </w:trPr>
        <w:tc>
          <w:tcPr>
            <w:tcW w:w="10705" w:type="dxa"/>
            <w:gridSpan w:val="3"/>
          </w:tcPr>
          <w:p w14:paraId="02E4818E" w14:textId="77777777" w:rsidR="00FE2611" w:rsidRPr="00B91CD6" w:rsidRDefault="00B91CD6" w:rsidP="00B91CD6">
            <w:pPr>
              <w:spacing w:after="150"/>
              <w:ind w:left="-30" w:right="-104"/>
              <w:outlineLvl w:val="1"/>
              <w:rPr>
                <w:rFonts w:ascii="Droid Serif" w:eastAsia="Times New Roman" w:hAnsi="Droid Serif" w:cs="Droid Serif"/>
                <w:noProof/>
                <w:color w:val="404040"/>
                <w:sz w:val="28"/>
                <w:szCs w:val="28"/>
              </w:rPr>
            </w:pPr>
            <w:r>
              <w:rPr>
                <w:rFonts w:ascii="Droid Serif" w:eastAsia="Times New Roman" w:hAnsi="Droid Serif" w:cs="Droid Serif"/>
                <w:b/>
                <w:i/>
                <w:iCs/>
                <w:color w:val="000000"/>
                <w:sz w:val="28"/>
                <w:szCs w:val="28"/>
                <w:lang w:val="en"/>
              </w:rPr>
              <w:t xml:space="preserve">  </w:t>
            </w:r>
            <w:r w:rsidR="00FE2611" w:rsidRPr="00B91CD6">
              <w:rPr>
                <w:rFonts w:ascii="Droid Serif" w:eastAsia="Times New Roman" w:hAnsi="Droid Serif" w:cs="Droid Serif"/>
                <w:b/>
                <w:i/>
                <w:iCs/>
                <w:color w:val="000000"/>
                <w:sz w:val="28"/>
                <w:szCs w:val="28"/>
                <w:lang w:val="en"/>
              </w:rPr>
              <w:t>for seniors planning to attend an Episcopal college or university</w:t>
            </w:r>
          </w:p>
        </w:tc>
      </w:tr>
    </w:tbl>
    <w:p w14:paraId="3ACDFE49" w14:textId="08A0F5EA" w:rsidR="008A4EBD" w:rsidRPr="00F84CF4" w:rsidRDefault="008A4EBD" w:rsidP="00EF570F">
      <w:pPr>
        <w:shd w:val="clear" w:color="auto" w:fill="FFFFFF"/>
        <w:spacing w:before="300" w:after="150"/>
        <w:outlineLvl w:val="1"/>
        <w:rPr>
          <w:rFonts w:eastAsia="Times New Roman"/>
          <w:b/>
          <w:i/>
          <w:iCs/>
          <w:sz w:val="44"/>
          <w:szCs w:val="44"/>
          <w:lang w:val="en"/>
        </w:rPr>
      </w:pPr>
      <w:r w:rsidRPr="00F84CF4">
        <w:rPr>
          <w:rFonts w:ascii="Arial" w:eastAsia="Times New Roman" w:hAnsi="Arial" w:cs="Arial"/>
          <w:sz w:val="22"/>
          <w:szCs w:val="22"/>
          <w:lang w:val="en"/>
        </w:rPr>
        <w:t>The Rev’d Canon James G. Callaway, D.</w:t>
      </w:r>
      <w:r w:rsidR="00FE2611" w:rsidRPr="00F84CF4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>D., General Secretary of the Colleges and Universities of the Anglican Communion (CUAC) and the Association of Episcopal Colle</w:t>
      </w:r>
      <w:r w:rsidR="0065677B" w:rsidRPr="00F84CF4">
        <w:rPr>
          <w:rFonts w:ascii="Arial" w:eastAsia="Times New Roman" w:hAnsi="Arial" w:cs="Arial"/>
          <w:sz w:val="22"/>
          <w:szCs w:val="22"/>
          <w:lang w:val="en"/>
        </w:rPr>
        <w:t xml:space="preserve">ges (AEC), announces the </w:t>
      </w:r>
      <w:r w:rsidR="008D71F1">
        <w:rPr>
          <w:rFonts w:ascii="Arial" w:eastAsia="Times New Roman" w:hAnsi="Arial" w:cs="Arial"/>
          <w:sz w:val="22"/>
          <w:szCs w:val="22"/>
          <w:lang w:val="en"/>
        </w:rPr>
        <w:t>2020-21</w:t>
      </w:r>
      <w:r w:rsidR="00425635" w:rsidRPr="00F84CF4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 xml:space="preserve">Episcopal Colleges </w:t>
      </w:r>
      <w:r w:rsidRPr="00F84CF4">
        <w:rPr>
          <w:rFonts w:ascii="Arial" w:eastAsia="Times New Roman" w:hAnsi="Arial" w:cs="Arial"/>
          <w:b/>
          <w:sz w:val="22"/>
          <w:szCs w:val="22"/>
          <w:lang w:val="en"/>
        </w:rPr>
        <w:t>William Randolph Hearst Service Learning Scholarsh</w:t>
      </w:r>
      <w:r w:rsidR="0065677B" w:rsidRPr="00F84CF4">
        <w:rPr>
          <w:rFonts w:ascii="Arial" w:eastAsia="Times New Roman" w:hAnsi="Arial" w:cs="Arial"/>
          <w:b/>
          <w:sz w:val="22"/>
          <w:szCs w:val="22"/>
          <w:lang w:val="en"/>
        </w:rPr>
        <w:t>ips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  <w:r w:rsidR="000C0753" w:rsidRPr="00F84CF4">
        <w:rPr>
          <w:rFonts w:ascii="Arial" w:eastAsia="Times New Roman" w:hAnsi="Arial" w:cs="Arial"/>
          <w:sz w:val="22"/>
          <w:szCs w:val="22"/>
          <w:lang w:val="en"/>
        </w:rPr>
        <w:t>An annual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 xml:space="preserve"> $</w:t>
      </w:r>
      <w:r w:rsidR="0020292A" w:rsidRPr="00F84CF4">
        <w:rPr>
          <w:rFonts w:ascii="Arial" w:eastAsia="Times New Roman" w:hAnsi="Arial" w:cs="Arial"/>
          <w:sz w:val="22"/>
          <w:szCs w:val="22"/>
          <w:lang w:val="en"/>
        </w:rPr>
        <w:t>10</w:t>
      </w:r>
      <w:r w:rsidR="000C0753" w:rsidRPr="00F84CF4">
        <w:rPr>
          <w:rFonts w:ascii="Arial" w:eastAsia="Times New Roman" w:hAnsi="Arial" w:cs="Arial"/>
          <w:sz w:val="22"/>
          <w:szCs w:val="22"/>
          <w:lang w:val="en"/>
        </w:rPr>
        <w:t>,000 scholarship</w:t>
      </w:r>
      <w:r w:rsidR="00C57B25" w:rsidRPr="00F84CF4">
        <w:rPr>
          <w:rFonts w:ascii="Arial" w:eastAsia="Times New Roman" w:hAnsi="Arial" w:cs="Arial"/>
          <w:sz w:val="22"/>
          <w:szCs w:val="22"/>
          <w:lang w:val="en"/>
        </w:rPr>
        <w:t xml:space="preserve"> (distributed over four years)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 xml:space="preserve"> will be awarded to</w:t>
      </w:r>
      <w:r w:rsidR="00FA0F5C">
        <w:rPr>
          <w:rFonts w:ascii="Arial" w:eastAsia="Times New Roman" w:hAnsi="Arial" w:cs="Arial"/>
          <w:sz w:val="22"/>
          <w:szCs w:val="22"/>
          <w:lang w:val="en"/>
        </w:rPr>
        <w:t xml:space="preserve"> a</w:t>
      </w:r>
      <w:r w:rsidR="00052BDE">
        <w:rPr>
          <w:rFonts w:ascii="Arial" w:eastAsia="Times New Roman" w:hAnsi="Arial" w:cs="Arial"/>
          <w:sz w:val="22"/>
          <w:szCs w:val="22"/>
          <w:lang w:val="en"/>
        </w:rPr>
        <w:t>n Episcopal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 xml:space="preserve"> high sc</w:t>
      </w:r>
      <w:r w:rsidR="00FA0F5C">
        <w:rPr>
          <w:rFonts w:ascii="Arial" w:eastAsia="Times New Roman" w:hAnsi="Arial" w:cs="Arial"/>
          <w:sz w:val="22"/>
          <w:szCs w:val="22"/>
          <w:lang w:val="en"/>
        </w:rPr>
        <w:t>hool senior</w:t>
      </w:r>
      <w:r w:rsidR="008D71F1">
        <w:rPr>
          <w:rFonts w:ascii="Arial" w:eastAsia="Times New Roman" w:hAnsi="Arial" w:cs="Arial"/>
          <w:sz w:val="22"/>
          <w:szCs w:val="22"/>
          <w:lang w:val="en"/>
        </w:rPr>
        <w:t xml:space="preserve"> graduating in 202</w:t>
      </w:r>
      <w:r w:rsidR="001023C0">
        <w:rPr>
          <w:rFonts w:ascii="Arial" w:eastAsia="Times New Roman" w:hAnsi="Arial" w:cs="Arial"/>
          <w:sz w:val="22"/>
          <w:szCs w:val="22"/>
          <w:lang w:val="en"/>
        </w:rPr>
        <w:t>1</w:t>
      </w:r>
      <w:r w:rsidR="0065677B" w:rsidRPr="00F84CF4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>and matriculating at an Episcopal college</w:t>
      </w:r>
      <w:r w:rsidR="000412F4" w:rsidRPr="00F84CF4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0BA11BE7" w14:textId="77777777" w:rsidR="008A4EBD" w:rsidRPr="00F84CF4" w:rsidRDefault="008A4EBD" w:rsidP="008A4EBD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val="en"/>
        </w:rPr>
      </w:pPr>
      <w:r w:rsidRPr="00F84CF4">
        <w:rPr>
          <w:rFonts w:ascii="Arial" w:eastAsia="Times New Roman" w:hAnsi="Arial" w:cs="Arial"/>
          <w:sz w:val="22"/>
          <w:szCs w:val="22"/>
          <w:lang w:val="en"/>
        </w:rPr>
        <w:t>To qualify, applicants must be outstanding Episcopal studen</w:t>
      </w:r>
      <w:r w:rsidR="0065677B" w:rsidRPr="00F84CF4">
        <w:rPr>
          <w:rFonts w:ascii="Arial" w:eastAsia="Times New Roman" w:hAnsi="Arial" w:cs="Arial"/>
          <w:sz w:val="22"/>
          <w:szCs w:val="22"/>
          <w:lang w:val="en"/>
        </w:rPr>
        <w:t>ts at an institution belonging to the National Association of Episcopal Schools. They must have</w:t>
      </w:r>
      <w:r w:rsidR="00C57B25" w:rsidRPr="00F84CF4">
        <w:rPr>
          <w:rFonts w:ascii="Arial" w:eastAsia="Times New Roman" w:hAnsi="Arial" w:cs="Arial"/>
          <w:b/>
          <w:i/>
          <w:sz w:val="22"/>
          <w:szCs w:val="22"/>
          <w:lang w:val="en"/>
        </w:rPr>
        <w:t xml:space="preserve"> </w:t>
      </w:r>
      <w:r w:rsidRPr="00F84CF4">
        <w:rPr>
          <w:rFonts w:ascii="Arial" w:eastAsia="Times New Roman" w:hAnsi="Arial" w:cs="Arial"/>
          <w:b/>
          <w:i/>
          <w:sz w:val="22"/>
          <w:szCs w:val="22"/>
          <w:lang w:val="en"/>
        </w:rPr>
        <w:t>demonstrated experience in Service Learning and community service</w:t>
      </w:r>
      <w:r w:rsidR="0065677B" w:rsidRPr="00F84CF4">
        <w:rPr>
          <w:rFonts w:ascii="Arial" w:eastAsia="Times New Roman" w:hAnsi="Arial" w:cs="Arial"/>
          <w:i/>
          <w:sz w:val="22"/>
          <w:szCs w:val="22"/>
          <w:lang w:val="en"/>
        </w:rPr>
        <w:t xml:space="preserve"> 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>a</w:t>
      </w:r>
      <w:r w:rsidR="00D9036A" w:rsidRPr="00F84CF4">
        <w:rPr>
          <w:rFonts w:ascii="Arial" w:eastAsia="Times New Roman" w:hAnsi="Arial" w:cs="Arial"/>
          <w:sz w:val="22"/>
          <w:szCs w:val="22"/>
          <w:lang w:val="en"/>
        </w:rPr>
        <w:t xml:space="preserve">nd must be planning to attend 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 xml:space="preserve">one of these eight </w:t>
      </w:r>
      <w:r w:rsidR="00D9036A" w:rsidRPr="00F84CF4">
        <w:rPr>
          <w:rFonts w:ascii="Arial" w:eastAsia="Times New Roman" w:hAnsi="Arial" w:cs="Arial"/>
          <w:sz w:val="22"/>
          <w:szCs w:val="22"/>
          <w:lang w:val="en"/>
        </w:rPr>
        <w:t>Episcopal colleges and universities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>:</w:t>
      </w:r>
    </w:p>
    <w:p w14:paraId="3EB8172E" w14:textId="77777777" w:rsidR="008A4EBD" w:rsidRPr="00375F90" w:rsidRDefault="008A4EBD" w:rsidP="00375F9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20"/>
        <w:ind w:left="1526"/>
        <w:rPr>
          <w:rFonts w:ascii="Arial Rounded MT Bold" w:eastAsia="Times New Roman" w:hAnsi="Arial Rounded MT Bold" w:cs="Arial"/>
          <w:sz w:val="22"/>
          <w:szCs w:val="22"/>
          <w:lang w:val="en"/>
        </w:rPr>
      </w:pPr>
      <w:r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Bard College (Annandale-on-Hudson, NY)</w:t>
      </w:r>
    </w:p>
    <w:p w14:paraId="375E0445" w14:textId="77777777" w:rsidR="008A4EBD" w:rsidRPr="00375F90" w:rsidRDefault="008A4EBD" w:rsidP="00375F9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20"/>
        <w:ind w:left="1526"/>
        <w:rPr>
          <w:rFonts w:ascii="Arial Rounded MT Bold" w:eastAsia="Times New Roman" w:hAnsi="Arial Rounded MT Bold" w:cs="Arial"/>
          <w:sz w:val="22"/>
          <w:szCs w:val="22"/>
          <w:lang w:val="en"/>
        </w:rPr>
      </w:pPr>
      <w:r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Hobart and William Smith Colleges (Geneva, NY)</w:t>
      </w:r>
    </w:p>
    <w:p w14:paraId="2CD6ACA0" w14:textId="77777777" w:rsidR="008A4EBD" w:rsidRPr="00375F90" w:rsidRDefault="008A4EBD" w:rsidP="00375F9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20"/>
        <w:ind w:left="1526"/>
        <w:rPr>
          <w:rFonts w:ascii="Arial Rounded MT Bold" w:eastAsia="Times New Roman" w:hAnsi="Arial Rounded MT Bold" w:cs="Arial"/>
          <w:sz w:val="22"/>
          <w:szCs w:val="22"/>
          <w:lang w:val="en"/>
        </w:rPr>
      </w:pPr>
      <w:r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Kenyon College (Gambier, OH)</w:t>
      </w:r>
    </w:p>
    <w:p w14:paraId="42A93CA2" w14:textId="77777777" w:rsidR="008A4EBD" w:rsidRPr="00375F90" w:rsidRDefault="008A4EBD" w:rsidP="00375F9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20"/>
        <w:ind w:left="1526"/>
        <w:rPr>
          <w:rFonts w:ascii="Arial Rounded MT Bold" w:eastAsia="Times New Roman" w:hAnsi="Arial Rounded MT Bold" w:cs="Arial"/>
          <w:sz w:val="22"/>
          <w:szCs w:val="22"/>
          <w:lang w:val="en"/>
        </w:rPr>
      </w:pPr>
      <w:r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St. Augustine College (Chicago, IL)</w:t>
      </w:r>
    </w:p>
    <w:p w14:paraId="7187E9C4" w14:textId="77777777" w:rsidR="008A4EBD" w:rsidRPr="00375F90" w:rsidRDefault="008A4EBD" w:rsidP="00375F9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20"/>
        <w:ind w:left="1526"/>
        <w:rPr>
          <w:rFonts w:ascii="Arial Rounded MT Bold" w:eastAsia="Times New Roman" w:hAnsi="Arial Rounded MT Bold" w:cs="Arial"/>
          <w:sz w:val="22"/>
          <w:szCs w:val="22"/>
          <w:lang w:val="en"/>
        </w:rPr>
      </w:pPr>
      <w:r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St. Augustine’s University (Raleigh, NC)</w:t>
      </w:r>
    </w:p>
    <w:p w14:paraId="061FF905" w14:textId="77777777" w:rsidR="008A4EBD" w:rsidRPr="00375F90" w:rsidRDefault="008A4EBD" w:rsidP="00375F9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20"/>
        <w:ind w:left="1526"/>
        <w:rPr>
          <w:rFonts w:ascii="Arial Rounded MT Bold" w:eastAsia="Times New Roman" w:hAnsi="Arial Rounded MT Bold" w:cs="Arial"/>
          <w:sz w:val="22"/>
          <w:szCs w:val="22"/>
          <w:lang w:val="en"/>
        </w:rPr>
      </w:pPr>
      <w:r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The University of the South (Sewanee, TN)</w:t>
      </w:r>
    </w:p>
    <w:p w14:paraId="13A0EF30" w14:textId="77777777" w:rsidR="008A4EBD" w:rsidRPr="00375F90" w:rsidRDefault="0065677B" w:rsidP="00375F9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20"/>
        <w:ind w:left="1526"/>
        <w:rPr>
          <w:rFonts w:ascii="Arial Rounded MT Bold" w:eastAsia="Times New Roman" w:hAnsi="Arial Rounded MT Bold" w:cs="Arial"/>
          <w:sz w:val="22"/>
          <w:szCs w:val="22"/>
          <w:lang w:val="en"/>
        </w:rPr>
      </w:pPr>
      <w:r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Vo</w:t>
      </w:r>
      <w:r w:rsidR="006F679F"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o</w:t>
      </w:r>
      <w:r w:rsidR="008A4EBD"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rhees College (Denmark, SC)</w:t>
      </w:r>
    </w:p>
    <w:p w14:paraId="2004CB06" w14:textId="77777777" w:rsidR="008A4EBD" w:rsidRDefault="008A4EBD" w:rsidP="00375F9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20"/>
        <w:ind w:left="1526"/>
        <w:rPr>
          <w:rFonts w:ascii="Arial Rounded MT Bold" w:eastAsia="Times New Roman" w:hAnsi="Arial Rounded MT Bold" w:cs="Arial"/>
          <w:sz w:val="22"/>
          <w:szCs w:val="22"/>
          <w:lang w:val="en"/>
        </w:rPr>
      </w:pPr>
      <w:r w:rsidRPr="00375F90">
        <w:rPr>
          <w:rFonts w:ascii="Arial Rounded MT Bold" w:eastAsia="Times New Roman" w:hAnsi="Arial Rounded MT Bold" w:cs="Arial"/>
          <w:sz w:val="22"/>
          <w:szCs w:val="22"/>
          <w:lang w:val="en"/>
        </w:rPr>
        <w:t>Université d’Haiti (Port-au-Prince, Haiti, WI)</w:t>
      </w:r>
    </w:p>
    <w:p w14:paraId="72ED5CB3" w14:textId="77777777" w:rsidR="00375F90" w:rsidRPr="00375F90" w:rsidRDefault="00375F90" w:rsidP="00375F90">
      <w:pPr>
        <w:shd w:val="clear" w:color="auto" w:fill="FFFFFF"/>
        <w:spacing w:before="100" w:beforeAutospacing="1" w:after="120"/>
        <w:ind w:left="1526"/>
        <w:rPr>
          <w:rFonts w:ascii="Arial Rounded MT Bold" w:eastAsia="Times New Roman" w:hAnsi="Arial Rounded MT Bold" w:cs="Arial"/>
          <w:sz w:val="10"/>
          <w:szCs w:val="10"/>
          <w:lang w:val="en"/>
        </w:rPr>
      </w:pPr>
    </w:p>
    <w:p w14:paraId="170A2FB9" w14:textId="77777777" w:rsidR="008A4EBD" w:rsidRPr="00F84CF4" w:rsidRDefault="008A4EBD" w:rsidP="008A4EBD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val="en"/>
        </w:rPr>
      </w:pPr>
      <w:r w:rsidRPr="00F84CF4">
        <w:rPr>
          <w:rFonts w:ascii="Arial" w:eastAsia="Times New Roman" w:hAnsi="Arial" w:cs="Arial"/>
          <w:b/>
          <w:bCs/>
          <w:sz w:val="22"/>
          <w:szCs w:val="22"/>
          <w:lang w:val="en"/>
        </w:rPr>
        <w:t>Background and Criteria</w:t>
      </w:r>
    </w:p>
    <w:p w14:paraId="7CD586DF" w14:textId="77777777" w:rsidR="008A4EBD" w:rsidRPr="00F84CF4" w:rsidRDefault="008D71F1" w:rsidP="008A4EBD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sz w:val="22"/>
          <w:szCs w:val="22"/>
          <w:lang w:val="en"/>
        </w:rPr>
        <w:t>Established in 1997 by</w:t>
      </w:r>
      <w:r w:rsidR="008A4EBD" w:rsidRPr="00F84CF4">
        <w:rPr>
          <w:rFonts w:ascii="Arial" w:eastAsia="Times New Roman" w:hAnsi="Arial" w:cs="Arial"/>
          <w:sz w:val="22"/>
          <w:szCs w:val="22"/>
          <w:lang w:val="en"/>
        </w:rPr>
        <w:t xml:space="preserve"> the William Randolph Hearst </w:t>
      </w:r>
      <w:r>
        <w:rPr>
          <w:rFonts w:ascii="Arial" w:eastAsia="Times New Roman" w:hAnsi="Arial" w:cs="Arial"/>
          <w:sz w:val="22"/>
          <w:szCs w:val="22"/>
          <w:lang w:val="en"/>
        </w:rPr>
        <w:t>Foundation</w:t>
      </w:r>
      <w:r w:rsidR="008A4EBD" w:rsidRPr="00F84CF4">
        <w:rPr>
          <w:rFonts w:ascii="Arial" w:eastAsia="Times New Roman" w:hAnsi="Arial" w:cs="Arial"/>
          <w:sz w:val="22"/>
          <w:szCs w:val="22"/>
          <w:lang w:val="en"/>
        </w:rPr>
        <w:t>, these awards emphasize lear</w:t>
      </w:r>
      <w:r w:rsidR="000412F4" w:rsidRPr="00F84CF4">
        <w:rPr>
          <w:rFonts w:ascii="Arial" w:eastAsia="Times New Roman" w:hAnsi="Arial" w:cs="Arial"/>
          <w:sz w:val="22"/>
          <w:szCs w:val="22"/>
          <w:lang w:val="en"/>
        </w:rPr>
        <w:t>ning through service</w:t>
      </w:r>
      <w:r w:rsidR="008A4EBD" w:rsidRPr="00F84CF4">
        <w:rPr>
          <w:rFonts w:ascii="Arial" w:eastAsia="Times New Roman" w:hAnsi="Arial" w:cs="Arial"/>
          <w:sz w:val="22"/>
          <w:szCs w:val="22"/>
          <w:lang w:val="en"/>
        </w:rPr>
        <w:t xml:space="preserve"> and seek to recognize students who have been active Episcopalians in their high school and/or home parish.</w:t>
      </w:r>
    </w:p>
    <w:p w14:paraId="26A421D5" w14:textId="77777777" w:rsidR="008A4EBD" w:rsidRPr="00F84CF4" w:rsidRDefault="008A4EBD" w:rsidP="008A4EBD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val="en"/>
        </w:rPr>
      </w:pPr>
      <w:r w:rsidRPr="00F84CF4">
        <w:rPr>
          <w:rFonts w:ascii="Arial" w:eastAsia="Times New Roman" w:hAnsi="Arial" w:cs="Arial"/>
          <w:sz w:val="22"/>
          <w:szCs w:val="22"/>
          <w:lang w:val="en"/>
        </w:rPr>
        <w:t>Applicants must be able to demonstrate a strong record of Service Learning and community service, along with academic achievement in their junior and senior years, outstanding leadership, and a commitment to worship and community life in their school and home parish. Other requirements and instructions detailing the application process are listed on the application form, available for download </w:t>
      </w:r>
      <w:r w:rsidR="000412F4" w:rsidRPr="00F84CF4">
        <w:rPr>
          <w:rFonts w:ascii="Arial" w:eastAsia="Times New Roman" w:hAnsi="Arial" w:cs="Arial"/>
          <w:sz w:val="22"/>
          <w:szCs w:val="22"/>
          <w:lang w:val="en"/>
        </w:rPr>
        <w:t xml:space="preserve">at </w:t>
      </w:r>
      <w:r w:rsidR="000412F4" w:rsidRPr="00F84CF4">
        <w:rPr>
          <w:rFonts w:ascii="Arial" w:eastAsia="Times New Roman" w:hAnsi="Arial" w:cs="Arial"/>
          <w:b/>
          <w:i/>
          <w:sz w:val="22"/>
          <w:szCs w:val="22"/>
          <w:lang w:val="en"/>
        </w:rPr>
        <w:t>www.cuac</w:t>
      </w:r>
      <w:r w:rsidR="00EF570F" w:rsidRPr="00F84CF4">
        <w:rPr>
          <w:rFonts w:ascii="Arial" w:eastAsia="Times New Roman" w:hAnsi="Arial" w:cs="Arial"/>
          <w:b/>
          <w:i/>
          <w:sz w:val="22"/>
          <w:szCs w:val="22"/>
          <w:lang w:val="en"/>
        </w:rPr>
        <w:t>.org.</w:t>
      </w:r>
      <w:r w:rsidR="00EF570F" w:rsidRPr="00F84CF4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01B2B5EF" w14:textId="166B1FD1" w:rsidR="00375F90" w:rsidRDefault="00EF570F" w:rsidP="00375F90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val="en"/>
        </w:rPr>
      </w:pPr>
      <w:r w:rsidRPr="00F84CF4">
        <w:rPr>
          <w:rFonts w:ascii="Arial" w:eastAsia="Times New Roman" w:hAnsi="Arial" w:cs="Arial"/>
          <w:sz w:val="22"/>
          <w:szCs w:val="22"/>
          <w:lang w:val="en"/>
        </w:rPr>
        <w:t xml:space="preserve">Applications must be </w:t>
      </w:r>
      <w:r w:rsidR="008D71F1">
        <w:rPr>
          <w:rFonts w:ascii="Arial" w:eastAsia="Times New Roman" w:hAnsi="Arial" w:cs="Arial"/>
          <w:sz w:val="22"/>
          <w:szCs w:val="22"/>
          <w:lang w:val="en"/>
        </w:rPr>
        <w:t xml:space="preserve">postmarked 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 xml:space="preserve">by </w:t>
      </w:r>
      <w:r w:rsidR="008D71F1">
        <w:rPr>
          <w:rFonts w:ascii="Arial" w:eastAsia="Times New Roman" w:hAnsi="Arial" w:cs="Arial"/>
          <w:b/>
          <w:sz w:val="22"/>
          <w:szCs w:val="22"/>
          <w:lang w:val="en"/>
        </w:rPr>
        <w:t>Saturday, February 1</w:t>
      </w:r>
      <w:r w:rsidR="001023C0">
        <w:rPr>
          <w:rFonts w:ascii="Arial" w:eastAsia="Times New Roman" w:hAnsi="Arial" w:cs="Arial"/>
          <w:b/>
          <w:sz w:val="22"/>
          <w:szCs w:val="22"/>
          <w:lang w:val="en"/>
        </w:rPr>
        <w:t>3</w:t>
      </w:r>
      <w:r w:rsidR="008D71F1">
        <w:rPr>
          <w:rFonts w:ascii="Arial" w:eastAsia="Times New Roman" w:hAnsi="Arial" w:cs="Arial"/>
          <w:b/>
          <w:sz w:val="22"/>
          <w:szCs w:val="22"/>
          <w:lang w:val="en"/>
        </w:rPr>
        <w:t>, 2020</w:t>
      </w:r>
      <w:r w:rsidRPr="00F84CF4">
        <w:rPr>
          <w:rFonts w:ascii="Arial" w:eastAsia="Times New Roman" w:hAnsi="Arial" w:cs="Arial"/>
          <w:b/>
          <w:sz w:val="22"/>
          <w:szCs w:val="22"/>
          <w:lang w:val="en"/>
        </w:rPr>
        <w:t>,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 xml:space="preserve"> for studen</w:t>
      </w:r>
      <w:r w:rsidR="0065677B" w:rsidRPr="00F84CF4">
        <w:rPr>
          <w:rFonts w:ascii="Arial" w:eastAsia="Times New Roman" w:hAnsi="Arial" w:cs="Arial"/>
          <w:sz w:val="22"/>
          <w:szCs w:val="22"/>
          <w:lang w:val="en"/>
        </w:rPr>
        <w:t>ts entering college in fall</w:t>
      </w:r>
      <w:r w:rsidR="008D71F1">
        <w:rPr>
          <w:rFonts w:ascii="Arial" w:eastAsia="Times New Roman" w:hAnsi="Arial" w:cs="Arial"/>
          <w:sz w:val="22"/>
          <w:szCs w:val="22"/>
          <w:lang w:val="en"/>
        </w:rPr>
        <w:t xml:space="preserve"> 202</w:t>
      </w:r>
      <w:r w:rsidR="001023C0">
        <w:rPr>
          <w:rFonts w:ascii="Arial" w:eastAsia="Times New Roman" w:hAnsi="Arial" w:cs="Arial"/>
          <w:sz w:val="22"/>
          <w:szCs w:val="22"/>
          <w:lang w:val="en"/>
        </w:rPr>
        <w:t>1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>. Award decisions will</w:t>
      </w:r>
      <w:r w:rsidR="008D71F1">
        <w:rPr>
          <w:rFonts w:ascii="Arial" w:eastAsia="Times New Roman" w:hAnsi="Arial" w:cs="Arial"/>
          <w:sz w:val="22"/>
          <w:szCs w:val="22"/>
          <w:lang w:val="en"/>
        </w:rPr>
        <w:t xml:space="preserve"> be announced in late March 202</w:t>
      </w:r>
      <w:r w:rsidR="001023C0">
        <w:rPr>
          <w:rFonts w:ascii="Arial" w:eastAsia="Times New Roman" w:hAnsi="Arial" w:cs="Arial"/>
          <w:sz w:val="22"/>
          <w:szCs w:val="22"/>
          <w:lang w:val="en"/>
        </w:rPr>
        <w:t>1</w:t>
      </w:r>
      <w:r w:rsidRPr="00F84CF4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575460DE" w14:textId="77777777" w:rsidR="001023C0" w:rsidRDefault="001023C0" w:rsidP="00375F90">
      <w:pPr>
        <w:shd w:val="clear" w:color="auto" w:fill="FFFFFF"/>
        <w:spacing w:after="150"/>
        <w:jc w:val="center"/>
        <w:rPr>
          <w:rFonts w:ascii="Arial" w:eastAsia="Times New Roman" w:hAnsi="Arial" w:cs="Arial"/>
          <w:i/>
          <w:color w:val="404040"/>
          <w:sz w:val="22"/>
          <w:szCs w:val="22"/>
          <w:lang w:val="en"/>
        </w:rPr>
      </w:pPr>
    </w:p>
    <w:p w14:paraId="3FFA453A" w14:textId="26B05FB5" w:rsidR="000412F4" w:rsidRPr="00375F90" w:rsidRDefault="000412F4" w:rsidP="00375F90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2"/>
          <w:szCs w:val="22"/>
          <w:lang w:val="en"/>
        </w:rPr>
      </w:pPr>
      <w:r w:rsidRPr="000412F4">
        <w:rPr>
          <w:rFonts w:ascii="Arial" w:eastAsia="Times New Roman" w:hAnsi="Arial" w:cs="Arial"/>
          <w:i/>
          <w:color w:val="404040"/>
          <w:sz w:val="22"/>
          <w:szCs w:val="22"/>
          <w:lang w:val="en"/>
        </w:rPr>
        <w:t>PLEASE POST</w:t>
      </w:r>
    </w:p>
    <w:sectPr w:rsidR="000412F4" w:rsidRPr="00375F90" w:rsidSect="00375F90">
      <w:pgSz w:w="12240" w:h="15840"/>
      <w:pgMar w:top="80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Cambria"/>
    <w:panose1 w:val="020B0604020202020204"/>
    <w:charset w:val="00"/>
    <w:family w:val="roman"/>
    <w:pitch w:val="variable"/>
    <w:sig w:usb0="E00002EF" w:usb1="4000205B" w:usb2="00000028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355F"/>
    <w:multiLevelType w:val="multilevel"/>
    <w:tmpl w:val="77A6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E3251"/>
    <w:multiLevelType w:val="multilevel"/>
    <w:tmpl w:val="F06C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F7856"/>
    <w:multiLevelType w:val="multilevel"/>
    <w:tmpl w:val="89BEDF7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BD"/>
    <w:rsid w:val="000412F4"/>
    <w:rsid w:val="00052BDE"/>
    <w:rsid w:val="000C0753"/>
    <w:rsid w:val="000F3745"/>
    <w:rsid w:val="001023C0"/>
    <w:rsid w:val="0020292A"/>
    <w:rsid w:val="00257765"/>
    <w:rsid w:val="00375F90"/>
    <w:rsid w:val="00425635"/>
    <w:rsid w:val="004330EC"/>
    <w:rsid w:val="0065677B"/>
    <w:rsid w:val="00676485"/>
    <w:rsid w:val="006E3812"/>
    <w:rsid w:val="006F679F"/>
    <w:rsid w:val="008A4EBD"/>
    <w:rsid w:val="008D71F1"/>
    <w:rsid w:val="009A7C0F"/>
    <w:rsid w:val="00B730A8"/>
    <w:rsid w:val="00B91CD6"/>
    <w:rsid w:val="00BF6104"/>
    <w:rsid w:val="00C57B25"/>
    <w:rsid w:val="00C75ABB"/>
    <w:rsid w:val="00D9036A"/>
    <w:rsid w:val="00E25C60"/>
    <w:rsid w:val="00EF570F"/>
    <w:rsid w:val="00F84CF4"/>
    <w:rsid w:val="00FA0F5C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3319"/>
  <w15:docId w15:val="{703E3D06-A99C-4658-B2D1-A0386EB8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4EBD"/>
    <w:pPr>
      <w:spacing w:before="300" w:after="150"/>
      <w:outlineLvl w:val="1"/>
    </w:pPr>
    <w:rPr>
      <w:rFonts w:eastAsia="Times New Roman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EBD"/>
    <w:rPr>
      <w:rFonts w:eastAsia="Times New Roman"/>
      <w:sz w:val="33"/>
      <w:szCs w:val="33"/>
    </w:rPr>
  </w:style>
  <w:style w:type="character" w:styleId="Hyperlink">
    <w:name w:val="Hyperlink"/>
    <w:uiPriority w:val="99"/>
    <w:semiHidden/>
    <w:unhideWhenUsed/>
    <w:rsid w:val="008A4EBD"/>
    <w:rPr>
      <w:strike w:val="0"/>
      <w:dstrike w:val="0"/>
      <w:color w:val="895D86"/>
      <w:u w:val="none"/>
      <w:effect w:val="none"/>
      <w:shd w:val="clear" w:color="auto" w:fill="auto"/>
    </w:rPr>
  </w:style>
  <w:style w:type="character" w:styleId="Strong">
    <w:name w:val="Strong"/>
    <w:uiPriority w:val="22"/>
    <w:qFormat/>
    <w:rsid w:val="008A4E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4EBD"/>
    <w:pPr>
      <w:spacing w:after="150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8A4E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3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59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82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Callaway</dc:creator>
  <cp:lastModifiedBy>Michael DeLashmutt</cp:lastModifiedBy>
  <cp:revision>2</cp:revision>
  <cp:lastPrinted>2019-11-25T20:57:00Z</cp:lastPrinted>
  <dcterms:created xsi:type="dcterms:W3CDTF">2020-08-30T19:59:00Z</dcterms:created>
  <dcterms:modified xsi:type="dcterms:W3CDTF">2020-08-30T19:59:00Z</dcterms:modified>
</cp:coreProperties>
</file>