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FC5DB" w14:textId="77777777" w:rsidR="00B1416A" w:rsidRDefault="00A762C9" w:rsidP="00B1416A">
      <w:pPr>
        <w:spacing w:after="0" w:line="259" w:lineRule="auto"/>
        <w:ind w:left="-274" w:firstLine="0"/>
        <w:jc w:val="left"/>
        <w:rPr>
          <w:rFonts w:ascii="Lato" w:eastAsia="Lato" w:hAnsi="Lato" w:cs="Lato"/>
          <w:b/>
          <w:i/>
          <w:sz w:val="24"/>
        </w:rPr>
      </w:pPr>
      <w:r>
        <w:rPr>
          <w:rFonts w:ascii="Lato" w:eastAsia="Lato" w:hAnsi="Lato" w:cs="Lato"/>
          <w:b/>
          <w:noProof/>
        </w:rPr>
        <w:drawing>
          <wp:anchor distT="0" distB="0" distL="114300" distR="114300" simplePos="0" relativeHeight="251658240" behindDoc="0" locked="0" layoutInCell="1" allowOverlap="1" wp14:anchorId="4595906C" wp14:editId="37223D98">
            <wp:simplePos x="0" y="0"/>
            <wp:positionH relativeFrom="column">
              <wp:posOffset>-190500</wp:posOffset>
            </wp:positionH>
            <wp:positionV relativeFrom="paragraph">
              <wp:posOffset>0</wp:posOffset>
            </wp:positionV>
            <wp:extent cx="3514725" cy="996243"/>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C Masthe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14725" cy="996243"/>
                    </a:xfrm>
                    <a:prstGeom prst="rect">
                      <a:avLst/>
                    </a:prstGeom>
                  </pic:spPr>
                </pic:pic>
              </a:graphicData>
            </a:graphic>
          </wp:anchor>
        </w:drawing>
      </w:r>
      <w:r w:rsidR="000E622D">
        <w:rPr>
          <w:rFonts w:ascii="Lato" w:eastAsia="Lato" w:hAnsi="Lato" w:cs="Lato"/>
          <w:b/>
        </w:rPr>
        <w:br w:type="textWrapping" w:clear="all"/>
      </w:r>
    </w:p>
    <w:p w14:paraId="79F93E14" w14:textId="0A1560D0" w:rsidR="00B1416A" w:rsidRPr="00B1416A" w:rsidRDefault="0056227F" w:rsidP="00B1416A">
      <w:pPr>
        <w:spacing w:after="0" w:line="259" w:lineRule="auto"/>
        <w:ind w:left="-274" w:firstLine="0"/>
        <w:jc w:val="left"/>
        <w:rPr>
          <w:rFonts w:ascii="Lato" w:eastAsia="Lato" w:hAnsi="Lato" w:cs="Lato"/>
          <w:b/>
          <w:i/>
          <w:sz w:val="24"/>
        </w:rPr>
      </w:pPr>
      <w:bookmarkStart w:id="0" w:name="_GoBack"/>
      <w:bookmarkEnd w:id="0"/>
      <w:r w:rsidRPr="00B1416A">
        <w:rPr>
          <w:rFonts w:ascii="Lato" w:eastAsia="Lato" w:hAnsi="Lato" w:cs="Lato"/>
          <w:b/>
          <w:i/>
          <w:sz w:val="24"/>
        </w:rPr>
        <w:t xml:space="preserve">The story of the family known as the Association of </w:t>
      </w:r>
      <w:r w:rsidR="00D65E6A" w:rsidRPr="00B1416A">
        <w:rPr>
          <w:rFonts w:ascii="Lato" w:eastAsia="Lato" w:hAnsi="Lato" w:cs="Lato"/>
          <w:b/>
          <w:i/>
          <w:sz w:val="24"/>
        </w:rPr>
        <w:t xml:space="preserve">Episcopal </w:t>
      </w:r>
      <w:r w:rsidRPr="00B1416A">
        <w:rPr>
          <w:rFonts w:ascii="Lato" w:eastAsia="Lato" w:hAnsi="Lato" w:cs="Lato"/>
          <w:b/>
          <w:i/>
          <w:sz w:val="24"/>
        </w:rPr>
        <w:t>Colleges,</w:t>
      </w:r>
      <w:r w:rsidR="00A762C9" w:rsidRPr="00B1416A">
        <w:rPr>
          <w:rFonts w:ascii="Lato" w:eastAsia="Lato" w:hAnsi="Lato" w:cs="Lato"/>
          <w:b/>
          <w:i/>
          <w:sz w:val="24"/>
        </w:rPr>
        <w:t xml:space="preserve"> </w:t>
      </w:r>
    </w:p>
    <w:p w14:paraId="6DB8EA59" w14:textId="7ADC27B8" w:rsidR="00812DE4" w:rsidRPr="00B1416A" w:rsidRDefault="00B1416A" w:rsidP="00B1416A">
      <w:pPr>
        <w:spacing w:after="0" w:line="259" w:lineRule="auto"/>
        <w:ind w:right="-446"/>
        <w:jc w:val="left"/>
        <w:rPr>
          <w:rFonts w:ascii="Lato" w:eastAsia="Lato" w:hAnsi="Lato" w:cs="Lato"/>
          <w:b/>
          <w:i/>
          <w:sz w:val="24"/>
        </w:rPr>
      </w:pPr>
      <w:r w:rsidRPr="00B1416A">
        <w:rPr>
          <w:rFonts w:ascii="Lato" w:eastAsia="Lato" w:hAnsi="Lato" w:cs="Lato"/>
          <w:b/>
          <w:i/>
          <w:sz w:val="24"/>
        </w:rPr>
        <w:t xml:space="preserve"> </w:t>
      </w:r>
      <w:r w:rsidR="0056227F" w:rsidRPr="00B1416A">
        <w:rPr>
          <w:rFonts w:ascii="Lato" w:eastAsia="Lato" w:hAnsi="Lato" w:cs="Lato"/>
          <w:b/>
          <w:i/>
          <w:sz w:val="24"/>
        </w:rPr>
        <w:t>each of which was founded for a distinctive purpose:</w:t>
      </w:r>
    </w:p>
    <w:p w14:paraId="1B90E6BA" w14:textId="0269A85A" w:rsidR="00812DE4" w:rsidRPr="000D2558" w:rsidRDefault="0056227F" w:rsidP="00A762C9">
      <w:pPr>
        <w:spacing w:after="101" w:line="259" w:lineRule="auto"/>
        <w:ind w:left="-270" w:right="-450" w:firstLine="0"/>
        <w:jc w:val="left"/>
        <w:rPr>
          <w:sz w:val="22"/>
        </w:rPr>
      </w:pPr>
      <w:r w:rsidRPr="000D2558">
        <w:rPr>
          <w:rFonts w:ascii="Lato" w:hAnsi="Lato"/>
          <w:sz w:val="22"/>
        </w:rPr>
        <w:t xml:space="preserve">It begins in 1822 when in a single year the </w:t>
      </w:r>
      <w:r w:rsidR="00C91177" w:rsidRPr="000D2558">
        <w:rPr>
          <w:rFonts w:ascii="Lato" w:hAnsi="Lato"/>
          <w:sz w:val="22"/>
        </w:rPr>
        <w:t xml:space="preserve">third </w:t>
      </w:r>
      <w:r w:rsidRPr="000D2558">
        <w:rPr>
          <w:rFonts w:ascii="Lato" w:hAnsi="Lato"/>
          <w:sz w:val="22"/>
        </w:rPr>
        <w:t xml:space="preserve">Bishop of New York, John Henry Hobart, trekked 5,000 miles by horseback, foot, and packet missionizing his vast Empire state, he discovered that in bustling Geneva, New York the Geneva Academy had closed and he found funds from Trinity Church in New York where he was rector to reopen what became Hobart College for men, broadened in 1908 when a local philanthropist William Smith gave the funds to open a coordinate college for women, becoming </w:t>
      </w:r>
      <w:r w:rsidRPr="000D2558">
        <w:rPr>
          <w:rFonts w:ascii="Lato" w:hAnsi="Lato"/>
          <w:b/>
          <w:sz w:val="22"/>
        </w:rPr>
        <w:t>H</w:t>
      </w:r>
      <w:r w:rsidRPr="000D2558">
        <w:rPr>
          <w:rFonts w:ascii="Lato" w:hAnsi="Lato"/>
          <w:b/>
          <w:sz w:val="18"/>
        </w:rPr>
        <w:t xml:space="preserve">OBART AND </w:t>
      </w:r>
      <w:r w:rsidRPr="000D2558">
        <w:rPr>
          <w:rFonts w:ascii="Lato" w:hAnsi="Lato"/>
          <w:b/>
          <w:sz w:val="22"/>
        </w:rPr>
        <w:t>W</w:t>
      </w:r>
      <w:r w:rsidRPr="000D2558">
        <w:rPr>
          <w:rFonts w:ascii="Lato" w:hAnsi="Lato"/>
          <w:b/>
          <w:sz w:val="18"/>
        </w:rPr>
        <w:t xml:space="preserve">ILLIAM </w:t>
      </w:r>
      <w:r w:rsidRPr="000D2558">
        <w:rPr>
          <w:rFonts w:ascii="Lato" w:hAnsi="Lato"/>
          <w:b/>
          <w:sz w:val="22"/>
        </w:rPr>
        <w:t>S</w:t>
      </w:r>
      <w:r w:rsidRPr="000D2558">
        <w:rPr>
          <w:rFonts w:ascii="Lato" w:hAnsi="Lato"/>
          <w:b/>
          <w:sz w:val="18"/>
        </w:rPr>
        <w:t xml:space="preserve">MITH </w:t>
      </w:r>
      <w:r w:rsidRPr="000D2558">
        <w:rPr>
          <w:rFonts w:ascii="Lato" w:hAnsi="Lato"/>
          <w:b/>
          <w:sz w:val="22"/>
        </w:rPr>
        <w:t>C</w:t>
      </w:r>
      <w:r w:rsidRPr="000D2558">
        <w:rPr>
          <w:rFonts w:ascii="Lato" w:hAnsi="Lato"/>
          <w:b/>
          <w:sz w:val="18"/>
        </w:rPr>
        <w:t>OLLEGES</w:t>
      </w:r>
      <w:r w:rsidRPr="000D2558">
        <w:rPr>
          <w:rFonts w:ascii="Lato" w:hAnsi="Lato"/>
          <w:sz w:val="22"/>
        </w:rPr>
        <w:t xml:space="preserve">. </w:t>
      </w:r>
    </w:p>
    <w:p w14:paraId="20F03F3F" w14:textId="77777777" w:rsidR="00812DE4" w:rsidRPr="000D2558" w:rsidRDefault="0056227F" w:rsidP="00A762C9">
      <w:pPr>
        <w:ind w:left="-270" w:right="-450"/>
        <w:rPr>
          <w:rFonts w:ascii="Lato" w:hAnsi="Lato"/>
          <w:sz w:val="22"/>
        </w:rPr>
      </w:pPr>
      <w:r w:rsidRPr="000D2558">
        <w:rPr>
          <w:rFonts w:ascii="Lato" w:hAnsi="Lato"/>
          <w:sz w:val="22"/>
        </w:rPr>
        <w:t xml:space="preserve">In 1824 after becoming Bishop of Ohio, Philander Chase finding a lack of trained clergy in the West sailed to England, raising funds from Lord Kenyon, Lord Gambier to open a college and seminary, the first private college in Ohio.  Chase purchased 8,000 acres of what would become Mt. Gambier: legend has it that when he was shown the summit he replied, “This will do!” and </w:t>
      </w:r>
      <w:r w:rsidRPr="000D2558">
        <w:rPr>
          <w:rFonts w:ascii="Lato" w:hAnsi="Lato"/>
          <w:b/>
          <w:sz w:val="22"/>
        </w:rPr>
        <w:t>K</w:t>
      </w:r>
      <w:r w:rsidRPr="000D2558">
        <w:rPr>
          <w:rFonts w:ascii="Lato" w:hAnsi="Lato"/>
          <w:b/>
          <w:sz w:val="18"/>
        </w:rPr>
        <w:t xml:space="preserve">ENYON </w:t>
      </w:r>
      <w:r w:rsidRPr="000D2558">
        <w:rPr>
          <w:rFonts w:ascii="Lato" w:hAnsi="Lato"/>
          <w:b/>
          <w:sz w:val="22"/>
        </w:rPr>
        <w:t>C</w:t>
      </w:r>
      <w:r w:rsidRPr="000D2558">
        <w:rPr>
          <w:rFonts w:ascii="Lato" w:hAnsi="Lato"/>
          <w:b/>
          <w:sz w:val="18"/>
        </w:rPr>
        <w:t>OLLEGE</w:t>
      </w:r>
      <w:r w:rsidRPr="000D2558">
        <w:rPr>
          <w:rFonts w:ascii="Lato" w:hAnsi="Lato"/>
          <w:sz w:val="22"/>
        </w:rPr>
        <w:t xml:space="preserve"> was birthed. </w:t>
      </w:r>
    </w:p>
    <w:p w14:paraId="3BB706EA" w14:textId="77777777" w:rsidR="00812DE4" w:rsidRPr="000D2558" w:rsidRDefault="0056227F" w:rsidP="00A762C9">
      <w:pPr>
        <w:ind w:left="-270" w:right="-450"/>
        <w:rPr>
          <w:rFonts w:ascii="Lato" w:hAnsi="Lato"/>
          <w:sz w:val="22"/>
        </w:rPr>
      </w:pPr>
      <w:r w:rsidRPr="000D2558">
        <w:rPr>
          <w:rFonts w:ascii="Lato" w:hAnsi="Lato"/>
          <w:sz w:val="22"/>
        </w:rPr>
        <w:t xml:space="preserve">What was planned to be an Episcopal citadel of learning in the South in 1857 with a six-ton marble cornerstone laid in 1860 that was blown to bits in the violence of the Civil War, but limped into existence when Charles Todd Quintard, the second bishop of Tennessee traveled to England raising funds to re-founded the University in 1866, building </w:t>
      </w:r>
      <w:r w:rsidRPr="000D2558">
        <w:rPr>
          <w:rFonts w:ascii="Lato" w:hAnsi="Lato"/>
          <w:b/>
          <w:sz w:val="22"/>
        </w:rPr>
        <w:t>S</w:t>
      </w:r>
      <w:r w:rsidRPr="000D2558">
        <w:rPr>
          <w:rFonts w:ascii="Lato" w:hAnsi="Lato"/>
          <w:b/>
          <w:sz w:val="18"/>
        </w:rPr>
        <w:t>EWANEE</w:t>
      </w:r>
      <w:r w:rsidRPr="000D2558">
        <w:rPr>
          <w:rFonts w:ascii="Lato" w:hAnsi="Lato"/>
          <w:b/>
          <w:sz w:val="22"/>
        </w:rPr>
        <w:t>:</w:t>
      </w:r>
      <w:r w:rsidRPr="000D2558">
        <w:rPr>
          <w:rFonts w:ascii="Lato" w:hAnsi="Lato"/>
          <w:b/>
          <w:sz w:val="18"/>
        </w:rPr>
        <w:t xml:space="preserve"> </w:t>
      </w:r>
      <w:r w:rsidRPr="000D2558">
        <w:rPr>
          <w:rFonts w:ascii="Lato" w:hAnsi="Lato"/>
          <w:b/>
          <w:sz w:val="22"/>
        </w:rPr>
        <w:t>T</w:t>
      </w:r>
      <w:r w:rsidRPr="000D2558">
        <w:rPr>
          <w:rFonts w:ascii="Lato" w:hAnsi="Lato"/>
          <w:b/>
          <w:sz w:val="18"/>
        </w:rPr>
        <w:t xml:space="preserve">HE </w:t>
      </w:r>
      <w:r w:rsidRPr="000D2558">
        <w:rPr>
          <w:rFonts w:ascii="Lato" w:hAnsi="Lato"/>
          <w:b/>
          <w:sz w:val="22"/>
        </w:rPr>
        <w:t>U</w:t>
      </w:r>
      <w:r w:rsidRPr="000D2558">
        <w:rPr>
          <w:rFonts w:ascii="Lato" w:hAnsi="Lato"/>
          <w:b/>
          <w:sz w:val="18"/>
        </w:rPr>
        <w:t xml:space="preserve">NIVERSITY OF THE </w:t>
      </w:r>
      <w:r w:rsidRPr="000D2558">
        <w:rPr>
          <w:rFonts w:ascii="Lato" w:hAnsi="Lato"/>
          <w:b/>
          <w:sz w:val="22"/>
        </w:rPr>
        <w:t>S</w:t>
      </w:r>
      <w:r w:rsidRPr="000D2558">
        <w:rPr>
          <w:rFonts w:ascii="Lato" w:hAnsi="Lato"/>
          <w:b/>
          <w:sz w:val="18"/>
        </w:rPr>
        <w:t>OUTH</w:t>
      </w:r>
      <w:r w:rsidRPr="000D2558">
        <w:rPr>
          <w:rFonts w:ascii="Lato" w:hAnsi="Lato"/>
          <w:sz w:val="22"/>
        </w:rPr>
        <w:t xml:space="preserve"> from the ashes of the war. </w:t>
      </w:r>
    </w:p>
    <w:p w14:paraId="77910D3B" w14:textId="77777777" w:rsidR="00812DE4" w:rsidRPr="000D2558" w:rsidRDefault="0056227F" w:rsidP="00A762C9">
      <w:pPr>
        <w:ind w:left="-270" w:right="-450"/>
        <w:rPr>
          <w:rFonts w:ascii="Lato" w:hAnsi="Lato"/>
          <w:sz w:val="22"/>
        </w:rPr>
      </w:pPr>
      <w:r w:rsidRPr="000D2558">
        <w:rPr>
          <w:rFonts w:ascii="Lato" w:hAnsi="Lato"/>
          <w:sz w:val="22"/>
        </w:rPr>
        <w:t xml:space="preserve">In the North in 1860, a time of national crisis, John Bard donated a gift of land in what became Annandale-on-Hudson, New York to ensure “that liberal education would be preserved as an important value in the civilization for which the war was fought.” </w:t>
      </w:r>
      <w:r w:rsidRPr="000D2558">
        <w:rPr>
          <w:rFonts w:ascii="Lato" w:hAnsi="Lato"/>
          <w:b/>
          <w:sz w:val="22"/>
        </w:rPr>
        <w:t>B</w:t>
      </w:r>
      <w:r w:rsidRPr="000D2558">
        <w:rPr>
          <w:rFonts w:ascii="Lato" w:hAnsi="Lato"/>
          <w:b/>
          <w:sz w:val="18"/>
        </w:rPr>
        <w:t xml:space="preserve">ARD </w:t>
      </w:r>
      <w:r w:rsidRPr="000D2558">
        <w:rPr>
          <w:rFonts w:ascii="Lato" w:hAnsi="Lato"/>
          <w:b/>
          <w:sz w:val="22"/>
        </w:rPr>
        <w:t>C</w:t>
      </w:r>
      <w:r w:rsidRPr="000D2558">
        <w:rPr>
          <w:rFonts w:ascii="Lato" w:hAnsi="Lato"/>
          <w:b/>
          <w:sz w:val="18"/>
        </w:rPr>
        <w:t>OLLEGE</w:t>
      </w:r>
      <w:r w:rsidRPr="000D2558">
        <w:rPr>
          <w:rFonts w:ascii="Lato" w:hAnsi="Lato"/>
          <w:sz w:val="22"/>
        </w:rPr>
        <w:t xml:space="preserve"> prospered, in face of another war in 1944, becoming coeducational. </w:t>
      </w:r>
    </w:p>
    <w:p w14:paraId="12B5828D" w14:textId="77777777" w:rsidR="00812DE4" w:rsidRPr="000D2558" w:rsidRDefault="0056227F" w:rsidP="00A762C9">
      <w:pPr>
        <w:ind w:left="-270" w:right="-450"/>
        <w:rPr>
          <w:rFonts w:ascii="Lato" w:hAnsi="Lato"/>
          <w:sz w:val="22"/>
        </w:rPr>
      </w:pPr>
      <w:r w:rsidRPr="000D2558">
        <w:rPr>
          <w:rFonts w:ascii="Lato" w:hAnsi="Lato"/>
          <w:sz w:val="22"/>
        </w:rPr>
        <w:t xml:space="preserve">In 1868 twelve Episcopal priests travelled from North to South to start a school to train freedmen quickly to prepare other freed slaves to teach, opening Saint Augustine’s Normal School and Collegiate Institute in Raleigh, North Carolina, beginning material racial reconciliation by the Episcopal Church. Not only one of the oldest HBCUs, </w:t>
      </w:r>
      <w:r w:rsidRPr="000D2558">
        <w:rPr>
          <w:rFonts w:ascii="Lato" w:hAnsi="Lato"/>
          <w:b/>
          <w:sz w:val="22"/>
        </w:rPr>
        <w:t>S</w:t>
      </w:r>
      <w:r w:rsidRPr="000D2558">
        <w:rPr>
          <w:rFonts w:ascii="Lato" w:hAnsi="Lato"/>
          <w:b/>
          <w:sz w:val="18"/>
        </w:rPr>
        <w:t xml:space="preserve">AINT </w:t>
      </w:r>
      <w:r w:rsidRPr="000D2558">
        <w:rPr>
          <w:rFonts w:ascii="Lato" w:hAnsi="Lato"/>
          <w:b/>
          <w:sz w:val="22"/>
        </w:rPr>
        <w:t>A</w:t>
      </w:r>
      <w:r w:rsidRPr="000D2558">
        <w:rPr>
          <w:rFonts w:ascii="Lato" w:hAnsi="Lato"/>
          <w:b/>
          <w:sz w:val="18"/>
        </w:rPr>
        <w:t>UGUSTINE</w:t>
      </w:r>
      <w:r w:rsidRPr="000D2558">
        <w:rPr>
          <w:rFonts w:ascii="Lato" w:hAnsi="Lato"/>
          <w:b/>
          <w:sz w:val="22"/>
        </w:rPr>
        <w:t>’</w:t>
      </w:r>
      <w:r w:rsidRPr="000D2558">
        <w:rPr>
          <w:rFonts w:ascii="Lato" w:hAnsi="Lato"/>
          <w:b/>
          <w:sz w:val="18"/>
        </w:rPr>
        <w:t xml:space="preserve">S </w:t>
      </w:r>
      <w:r w:rsidRPr="000D2558">
        <w:rPr>
          <w:rFonts w:ascii="Lato" w:hAnsi="Lato"/>
          <w:b/>
          <w:sz w:val="22"/>
        </w:rPr>
        <w:t>U</w:t>
      </w:r>
      <w:r w:rsidRPr="000D2558">
        <w:rPr>
          <w:rFonts w:ascii="Lato" w:hAnsi="Lato"/>
          <w:b/>
          <w:sz w:val="18"/>
        </w:rPr>
        <w:t>NIVERSITY</w:t>
      </w:r>
      <w:r w:rsidRPr="000D2558">
        <w:rPr>
          <w:rFonts w:ascii="Lato" w:hAnsi="Lato"/>
          <w:sz w:val="22"/>
        </w:rPr>
        <w:t xml:space="preserve"> opened St. Agnes Hospital that had the first school of nursing for African Americans in North Carolina and their only hospital until 1960. </w:t>
      </w:r>
    </w:p>
    <w:p w14:paraId="585E2746" w14:textId="77777777" w:rsidR="00812DE4" w:rsidRPr="000D2558" w:rsidRDefault="0056227F" w:rsidP="00A762C9">
      <w:pPr>
        <w:ind w:left="-270" w:right="-450"/>
        <w:rPr>
          <w:rFonts w:ascii="Lato" w:hAnsi="Lato"/>
          <w:sz w:val="22"/>
        </w:rPr>
      </w:pPr>
      <w:r w:rsidRPr="000D2558">
        <w:rPr>
          <w:rFonts w:ascii="Lato" w:hAnsi="Lato"/>
          <w:sz w:val="22"/>
        </w:rPr>
        <w:t xml:space="preserve">In 1889 Samuel David Ferguson, the first Liberian to become the Bishop, with the gift $5,000 from Robert Fulton Cutting, the Episcopal Church treasurer, purchased land for training Liberian children — both </w:t>
      </w:r>
      <w:proofErr w:type="spellStart"/>
      <w:r w:rsidRPr="000D2558">
        <w:rPr>
          <w:rFonts w:ascii="Lato" w:hAnsi="Lato"/>
          <w:sz w:val="22"/>
        </w:rPr>
        <w:t>Americo</w:t>
      </w:r>
      <w:proofErr w:type="spellEnd"/>
      <w:r w:rsidRPr="000D2558">
        <w:rPr>
          <w:rFonts w:ascii="Lato" w:hAnsi="Lato"/>
          <w:sz w:val="22"/>
        </w:rPr>
        <w:t xml:space="preserve">-Liberian and native to become the first private, coeducational college in sub-Saharan Africa, now </w:t>
      </w:r>
      <w:r w:rsidRPr="000D2558">
        <w:rPr>
          <w:rFonts w:ascii="Lato" w:hAnsi="Lato"/>
          <w:b/>
          <w:sz w:val="22"/>
        </w:rPr>
        <w:t>C</w:t>
      </w:r>
      <w:r w:rsidRPr="000D2558">
        <w:rPr>
          <w:rFonts w:ascii="Lato" w:hAnsi="Lato"/>
          <w:b/>
          <w:sz w:val="18"/>
        </w:rPr>
        <w:t xml:space="preserve">UTTINGTON </w:t>
      </w:r>
      <w:r w:rsidRPr="000D2558">
        <w:rPr>
          <w:rFonts w:ascii="Lato" w:hAnsi="Lato"/>
          <w:b/>
          <w:sz w:val="22"/>
        </w:rPr>
        <w:t>U</w:t>
      </w:r>
      <w:r w:rsidRPr="000D2558">
        <w:rPr>
          <w:rFonts w:ascii="Lato" w:hAnsi="Lato"/>
          <w:b/>
          <w:sz w:val="18"/>
        </w:rPr>
        <w:t>NIVERSITY</w:t>
      </w:r>
      <w:r w:rsidRPr="000D2558">
        <w:rPr>
          <w:rFonts w:ascii="Lato" w:hAnsi="Lato"/>
          <w:sz w:val="22"/>
        </w:rPr>
        <w:t xml:space="preserve"> on three campuses. </w:t>
      </w:r>
    </w:p>
    <w:p w14:paraId="2F159048" w14:textId="77777777" w:rsidR="00812DE4" w:rsidRPr="000D2558" w:rsidRDefault="0056227F" w:rsidP="00A762C9">
      <w:pPr>
        <w:ind w:left="-270" w:right="-450"/>
        <w:rPr>
          <w:rFonts w:ascii="Lato" w:hAnsi="Lato"/>
          <w:sz w:val="22"/>
        </w:rPr>
      </w:pPr>
      <w:r w:rsidRPr="000D2558">
        <w:rPr>
          <w:rFonts w:ascii="Lato" w:hAnsi="Lato"/>
          <w:sz w:val="22"/>
        </w:rPr>
        <w:t xml:space="preserve">In 1897 Elizabeth Evelyn Wright, who after her training at Tuskegee Institute by Booker T. Washington had the tenacity to open five rural schools for black students that were burned to the ground before finding hospitality here in Denmark, South Carolina, above a local store in where she opened an industrial school modeled on Tuskegee, that with the purchase of land by New Jersey philanthropist Ralph Voorhees in 1902 became </w:t>
      </w:r>
      <w:r w:rsidRPr="000D2558">
        <w:rPr>
          <w:rFonts w:ascii="Lato" w:hAnsi="Lato"/>
          <w:b/>
          <w:sz w:val="22"/>
        </w:rPr>
        <w:t>V</w:t>
      </w:r>
      <w:r w:rsidRPr="000D2558">
        <w:rPr>
          <w:rFonts w:ascii="Lato" w:hAnsi="Lato"/>
          <w:b/>
          <w:sz w:val="18"/>
        </w:rPr>
        <w:t xml:space="preserve">OORHEES </w:t>
      </w:r>
      <w:r w:rsidRPr="000D2558">
        <w:rPr>
          <w:rFonts w:ascii="Lato" w:hAnsi="Lato"/>
          <w:b/>
          <w:sz w:val="22"/>
        </w:rPr>
        <w:t>C</w:t>
      </w:r>
      <w:r w:rsidRPr="000D2558">
        <w:rPr>
          <w:rFonts w:ascii="Lato" w:hAnsi="Lato"/>
          <w:b/>
          <w:sz w:val="18"/>
        </w:rPr>
        <w:t>OLLEGE</w:t>
      </w:r>
      <w:r w:rsidRPr="000D2558">
        <w:rPr>
          <w:rFonts w:ascii="Lato" w:hAnsi="Lato"/>
          <w:sz w:val="22"/>
        </w:rPr>
        <w:t xml:space="preserve">. </w:t>
      </w:r>
    </w:p>
    <w:p w14:paraId="694CEA8D" w14:textId="77777777" w:rsidR="00812DE4" w:rsidRPr="000D2558" w:rsidRDefault="0056227F" w:rsidP="00A762C9">
      <w:pPr>
        <w:ind w:left="-270" w:right="-450"/>
        <w:rPr>
          <w:rFonts w:ascii="Lato" w:hAnsi="Lato"/>
          <w:sz w:val="22"/>
        </w:rPr>
      </w:pPr>
      <w:r w:rsidRPr="000D2558">
        <w:rPr>
          <w:rFonts w:ascii="Lato" w:hAnsi="Lato"/>
          <w:sz w:val="22"/>
        </w:rPr>
        <w:t xml:space="preserve">In 1963, Bishop Lyman Ogilby, the last American bishop of the Philippine Episcopal Church, used seed money donated by Elsie Proctor, granddaughter of the founder of Proctor and Gamble Company, establishing a college in Quezon City that has become </w:t>
      </w:r>
      <w:r w:rsidRPr="000D2558">
        <w:rPr>
          <w:rFonts w:ascii="Lato" w:hAnsi="Lato"/>
          <w:b/>
          <w:sz w:val="22"/>
        </w:rPr>
        <w:t>T</w:t>
      </w:r>
      <w:r w:rsidRPr="000D2558">
        <w:rPr>
          <w:rFonts w:ascii="Lato" w:hAnsi="Lato"/>
          <w:b/>
          <w:sz w:val="18"/>
        </w:rPr>
        <w:t xml:space="preserve">RINITY </w:t>
      </w:r>
      <w:r w:rsidRPr="000D2558">
        <w:rPr>
          <w:rFonts w:ascii="Lato" w:hAnsi="Lato"/>
          <w:b/>
          <w:sz w:val="22"/>
        </w:rPr>
        <w:t>U</w:t>
      </w:r>
      <w:r w:rsidRPr="000D2558">
        <w:rPr>
          <w:rFonts w:ascii="Lato" w:hAnsi="Lato"/>
          <w:b/>
          <w:sz w:val="18"/>
        </w:rPr>
        <w:t xml:space="preserve">NIVERSITY OF </w:t>
      </w:r>
      <w:r w:rsidRPr="000D2558">
        <w:rPr>
          <w:rFonts w:ascii="Lato" w:hAnsi="Lato"/>
          <w:b/>
          <w:sz w:val="22"/>
        </w:rPr>
        <w:t>A</w:t>
      </w:r>
      <w:r w:rsidRPr="000D2558">
        <w:rPr>
          <w:rFonts w:ascii="Lato" w:hAnsi="Lato"/>
          <w:b/>
          <w:sz w:val="18"/>
        </w:rPr>
        <w:t>SIA</w:t>
      </w:r>
      <w:r w:rsidRPr="000D2558">
        <w:rPr>
          <w:rFonts w:ascii="Lato" w:hAnsi="Lato"/>
          <w:sz w:val="22"/>
        </w:rPr>
        <w:t xml:space="preserve">. </w:t>
      </w:r>
    </w:p>
    <w:p w14:paraId="595048E8" w14:textId="0B0145BE" w:rsidR="00A762C9" w:rsidRDefault="0056227F" w:rsidP="000E622D">
      <w:pPr>
        <w:ind w:left="-274" w:right="-446" w:firstLine="0"/>
        <w:rPr>
          <w:rFonts w:ascii="Lato" w:hAnsi="Lato"/>
          <w:sz w:val="22"/>
        </w:rPr>
      </w:pPr>
      <w:r w:rsidRPr="000D2558">
        <w:rPr>
          <w:rFonts w:ascii="Lato" w:hAnsi="Lato"/>
          <w:sz w:val="22"/>
        </w:rPr>
        <w:t xml:space="preserve">Finally, in 1995 the Episcopal Church in Haiti turned to higher education to strengthen the futures of Haitian youth, founding the </w:t>
      </w:r>
      <w:r w:rsidRPr="000D2558">
        <w:rPr>
          <w:rFonts w:ascii="Lato" w:hAnsi="Lato"/>
          <w:b/>
          <w:sz w:val="22"/>
        </w:rPr>
        <w:t>U</w:t>
      </w:r>
      <w:r w:rsidRPr="000D2558">
        <w:rPr>
          <w:rFonts w:ascii="Lato" w:hAnsi="Lato"/>
          <w:b/>
          <w:sz w:val="18"/>
        </w:rPr>
        <w:t xml:space="preserve">NIVERSITÉ </w:t>
      </w:r>
      <w:r w:rsidRPr="000D2558">
        <w:rPr>
          <w:rFonts w:ascii="Lato" w:hAnsi="Lato"/>
          <w:b/>
          <w:sz w:val="22"/>
        </w:rPr>
        <w:t>E</w:t>
      </w:r>
      <w:r w:rsidRPr="000D2558">
        <w:rPr>
          <w:rFonts w:ascii="Lato" w:hAnsi="Lato"/>
          <w:b/>
          <w:sz w:val="18"/>
        </w:rPr>
        <w:t>PISCOPALE D</w:t>
      </w:r>
      <w:r w:rsidRPr="000D2558">
        <w:rPr>
          <w:rFonts w:ascii="Lato" w:hAnsi="Lato"/>
          <w:b/>
          <w:sz w:val="22"/>
        </w:rPr>
        <w:t>'H</w:t>
      </w:r>
      <w:r w:rsidRPr="000D2558">
        <w:rPr>
          <w:rFonts w:ascii="Lato" w:hAnsi="Lato"/>
          <w:b/>
          <w:sz w:val="18"/>
        </w:rPr>
        <w:t>AITI</w:t>
      </w:r>
      <w:r w:rsidRPr="000D2558">
        <w:rPr>
          <w:rFonts w:ascii="Lato" w:hAnsi="Lato"/>
          <w:sz w:val="22"/>
        </w:rPr>
        <w:t xml:space="preserve"> in Port-au-Prince, to strengthen the teaching of the scientific, technical and professional, with an agricultural campus in the north, a college of nursing in </w:t>
      </w:r>
      <w:proofErr w:type="spellStart"/>
      <w:r w:rsidRPr="000D2558">
        <w:rPr>
          <w:rFonts w:ascii="Lato" w:hAnsi="Lato"/>
          <w:sz w:val="22"/>
        </w:rPr>
        <w:t>Léogâne</w:t>
      </w:r>
      <w:proofErr w:type="spellEnd"/>
      <w:r w:rsidRPr="000D2558">
        <w:rPr>
          <w:rFonts w:ascii="Lato" w:hAnsi="Lato"/>
          <w:sz w:val="22"/>
        </w:rPr>
        <w:t xml:space="preserve"> and a school of business in Les </w:t>
      </w:r>
      <w:proofErr w:type="spellStart"/>
      <w:r w:rsidRPr="000D2558">
        <w:rPr>
          <w:rFonts w:ascii="Lato" w:hAnsi="Lato"/>
          <w:sz w:val="22"/>
        </w:rPr>
        <w:t>Cayes</w:t>
      </w:r>
      <w:proofErr w:type="spellEnd"/>
      <w:r w:rsidRPr="000D2558">
        <w:rPr>
          <w:rFonts w:ascii="Lato" w:hAnsi="Lato"/>
          <w:sz w:val="22"/>
        </w:rPr>
        <w:t xml:space="preserve">. </w:t>
      </w:r>
    </w:p>
    <w:p w14:paraId="241FEE17" w14:textId="77777777" w:rsidR="000E622D" w:rsidRPr="000E622D" w:rsidRDefault="000E622D" w:rsidP="000E622D">
      <w:pPr>
        <w:spacing w:after="0"/>
        <w:ind w:left="-270" w:firstLine="0"/>
        <w:rPr>
          <w:rFonts w:ascii="Lato" w:hAnsi="Lato"/>
          <w:sz w:val="22"/>
        </w:rPr>
      </w:pPr>
      <w:r w:rsidRPr="000E622D">
        <w:rPr>
          <w:rFonts w:ascii="Lato" w:hAnsi="Lato"/>
          <w:sz w:val="22"/>
        </w:rPr>
        <w:t xml:space="preserve">The </w:t>
      </w:r>
      <w:proofErr w:type="spellStart"/>
      <w:r w:rsidRPr="000E622D">
        <w:rPr>
          <w:rFonts w:ascii="Lato" w:hAnsi="Lato"/>
          <w:sz w:val="22"/>
        </w:rPr>
        <w:t>Revd</w:t>
      </w:r>
      <w:proofErr w:type="spellEnd"/>
      <w:r w:rsidRPr="000E622D">
        <w:rPr>
          <w:rFonts w:ascii="Lato" w:hAnsi="Lato"/>
          <w:sz w:val="22"/>
        </w:rPr>
        <w:t xml:space="preserve"> Canon James G Callaway, DD</w:t>
      </w:r>
    </w:p>
    <w:p w14:paraId="4ADD3AA7" w14:textId="49BB16CB" w:rsidR="000E622D" w:rsidRPr="000E622D" w:rsidRDefault="000E622D" w:rsidP="000E622D">
      <w:pPr>
        <w:spacing w:after="0"/>
        <w:ind w:left="-270" w:firstLine="0"/>
        <w:rPr>
          <w:rFonts w:ascii="Lato" w:hAnsi="Lato"/>
          <w:sz w:val="22"/>
        </w:rPr>
      </w:pPr>
      <w:r w:rsidRPr="000E622D">
        <w:rPr>
          <w:rFonts w:ascii="Lato" w:hAnsi="Lato"/>
          <w:sz w:val="22"/>
        </w:rPr>
        <w:t>General Secretary Emeritus</w:t>
      </w:r>
    </w:p>
    <w:p w14:paraId="066F45E2" w14:textId="77777777" w:rsidR="00A762C9" w:rsidRPr="00A762C9" w:rsidRDefault="00A762C9" w:rsidP="00A762C9">
      <w:pPr>
        <w:spacing w:after="458"/>
        <w:ind w:left="-270" w:right="-450" w:firstLine="0"/>
        <w:rPr>
          <w:rFonts w:ascii="Lato" w:hAnsi="Lato"/>
          <w:sz w:val="2"/>
        </w:rPr>
      </w:pPr>
    </w:p>
    <w:p w14:paraId="50C62DF1" w14:textId="5ED2898C" w:rsidR="00812DE4" w:rsidRPr="00D65E6A" w:rsidRDefault="0056227F" w:rsidP="000E622D">
      <w:pPr>
        <w:spacing w:after="0"/>
        <w:ind w:left="0" w:hanging="14"/>
        <w:jc w:val="center"/>
        <w:rPr>
          <w:rFonts w:ascii="Lato" w:hAnsi="Lato"/>
        </w:rPr>
      </w:pPr>
      <w:r w:rsidRPr="00D65E6A">
        <w:rPr>
          <w:rFonts w:ascii="Lato" w:hAnsi="Lato"/>
          <w:sz w:val="16"/>
        </w:rPr>
        <w:t>815 Second Avenue, New York, NY 10017-4594 USA       Tel: 1 212-716-6148       Fax: 1 212-986-5039       E-Mail: office@cuac.org</w:t>
      </w:r>
    </w:p>
    <w:sectPr w:rsidR="00812DE4" w:rsidRPr="00D65E6A" w:rsidSect="000E622D">
      <w:pgSz w:w="12240" w:h="15840"/>
      <w:pgMar w:top="450" w:right="1166" w:bottom="270" w:left="9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ato">
    <w:altName w:val="Calibri"/>
    <w:panose1 w:val="020F0502020204030203"/>
    <w:charset w:val="00"/>
    <w:family w:val="swiss"/>
    <w:pitch w:val="variable"/>
    <w:sig w:usb0="A00000AF" w:usb1="5000604B"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roid Serif">
    <w:panose1 w:val="02020600060500020200"/>
    <w:charset w:val="00"/>
    <w:family w:val="roman"/>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EB18BE"/>
    <w:multiLevelType w:val="hybridMultilevel"/>
    <w:tmpl w:val="CBBA3C5E"/>
    <w:lvl w:ilvl="0" w:tplc="E02699DA">
      <w:numFmt w:val="bullet"/>
      <w:lvlText w:val="-"/>
      <w:lvlJc w:val="left"/>
      <w:pPr>
        <w:ind w:left="461" w:hanging="360"/>
      </w:pPr>
      <w:rPr>
        <w:rFonts w:ascii="Lato" w:eastAsia="Lato" w:hAnsi="Lato" w:cs="Lato"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DE4"/>
    <w:rsid w:val="00036B48"/>
    <w:rsid w:val="0004143B"/>
    <w:rsid w:val="000D2558"/>
    <w:rsid w:val="000E622D"/>
    <w:rsid w:val="001256AF"/>
    <w:rsid w:val="004A12CD"/>
    <w:rsid w:val="0056227F"/>
    <w:rsid w:val="00812DE4"/>
    <w:rsid w:val="00A762C9"/>
    <w:rsid w:val="00B1416A"/>
    <w:rsid w:val="00C91177"/>
    <w:rsid w:val="00D65E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813A7"/>
  <w15:docId w15:val="{54158888-4B63-4DEB-88DF-BB5744C59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45" w:lineRule="auto"/>
      <w:ind w:left="10" w:hanging="10"/>
      <w:jc w:val="both"/>
    </w:pPr>
    <w:rPr>
      <w:rFonts w:ascii="Droid Serif" w:eastAsia="Droid Serif" w:hAnsi="Droid Serif" w:cs="Droid Serif"/>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6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2C9"/>
    <w:rPr>
      <w:rFonts w:ascii="Segoe UI" w:eastAsia="Droid Serif" w:hAnsi="Segoe UI" w:cs="Segoe UI"/>
      <w:color w:val="000000"/>
      <w:sz w:val="18"/>
      <w:szCs w:val="18"/>
    </w:rPr>
  </w:style>
  <w:style w:type="paragraph" w:styleId="ListParagraph">
    <w:name w:val="List Paragraph"/>
    <w:basedOn w:val="Normal"/>
    <w:uiPriority w:val="34"/>
    <w:qFormat/>
    <w:rsid w:val="00B141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Callaway</dc:creator>
  <cp:keywords/>
  <cp:lastModifiedBy>CUAC ID1</cp:lastModifiedBy>
  <cp:revision>3</cp:revision>
  <cp:lastPrinted>2024-11-12T19:35:00Z</cp:lastPrinted>
  <dcterms:created xsi:type="dcterms:W3CDTF">2024-11-12T19:15:00Z</dcterms:created>
  <dcterms:modified xsi:type="dcterms:W3CDTF">2024-11-12T19:35:00Z</dcterms:modified>
</cp:coreProperties>
</file>